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46729"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附件2</w:t>
      </w:r>
    </w:p>
    <w:p w14:paraId="2FF713FD"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 w14:paraId="211DAFC3"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highlight w:val="none"/>
          <w:lang w:val="en-GB"/>
        </w:rPr>
      </w:pPr>
    </w:p>
    <w:p w14:paraId="5C77D5F4">
      <w:pPr>
        <w:keepNext w:val="0"/>
        <w:keepLines w:val="0"/>
        <w:pageBreakBefore w:val="0"/>
        <w:widowControl w:val="0"/>
        <w:kinsoku/>
        <w:topLinePunct w:val="0"/>
        <w:bidi w:val="0"/>
        <w:spacing w:line="480" w:lineRule="auto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52"/>
          <w:szCs w:val="52"/>
          <w:highlight w:val="none"/>
          <w:lang w:val="en-GB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52"/>
          <w:szCs w:val="52"/>
          <w:highlight w:val="none"/>
          <w:lang w:val="en-US" w:eastAsia="zh-CN"/>
        </w:rPr>
        <w:t>安踏科技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52"/>
          <w:szCs w:val="52"/>
          <w:highlight w:val="none"/>
          <w:lang w:val="en-GB"/>
        </w:rPr>
        <w:t>奖申报书</w:t>
      </w:r>
      <w:bookmarkEnd w:id="0"/>
    </w:p>
    <w:p w14:paraId="0CC14061">
      <w:pPr>
        <w:keepNext w:val="0"/>
        <w:keepLines w:val="0"/>
        <w:pageBreakBefore w:val="0"/>
        <w:widowControl w:val="0"/>
        <w:kinsoku/>
        <w:topLinePunct w:val="0"/>
        <w:bidi w:val="0"/>
        <w:spacing w:line="780" w:lineRule="auto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GB"/>
        </w:rPr>
      </w:pPr>
    </w:p>
    <w:p w14:paraId="771A24A4">
      <w:pPr>
        <w:keepNext w:val="0"/>
        <w:keepLines w:val="0"/>
        <w:pageBreakBefore w:val="0"/>
        <w:widowControl w:val="0"/>
        <w:kinsoku/>
        <w:topLinePunct w:val="0"/>
        <w:bidi w:val="0"/>
        <w:spacing w:line="780" w:lineRule="auto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GB"/>
        </w:rPr>
      </w:pPr>
    </w:p>
    <w:tbl>
      <w:tblPr>
        <w:tblStyle w:val="8"/>
        <w:tblW w:w="7955" w:type="dxa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5"/>
      </w:tblGrid>
      <w:tr w14:paraId="65E7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5" w:type="dxa"/>
            <w:noWrap w:val="0"/>
            <w:vAlign w:val="top"/>
          </w:tcPr>
          <w:p w14:paraId="16B57D7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78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highlight w:val="none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lang w:val="en-US" w:eastAsia="zh-CN"/>
              </w:rPr>
              <w:t>申 报 人: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36"/>
                <w:szCs w:val="36"/>
                <w:highlight w:val="none"/>
                <w:u w:val="single"/>
              </w:rPr>
              <w:t xml:space="preserve">                        </w:t>
            </w:r>
          </w:p>
        </w:tc>
      </w:tr>
      <w:tr w14:paraId="13D5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5" w:type="dxa"/>
            <w:noWrap w:val="0"/>
            <w:vAlign w:val="top"/>
          </w:tcPr>
          <w:p w14:paraId="6E4264F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78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lang w:val="en-GB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36"/>
                <w:szCs w:val="36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u w:val="single"/>
              </w:rPr>
              <w:t xml:space="preserve">   </w:t>
            </w:r>
          </w:p>
          <w:p w14:paraId="6EF68DB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78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u w:val="single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lang w:val="en-GB" w:eastAsia="zh-CN"/>
              </w:rPr>
              <w:t>填表日期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u w:val="single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36"/>
                <w:szCs w:val="36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  <w:highlight w:val="none"/>
                <w:u w:val="single"/>
              </w:rPr>
              <w:t xml:space="preserve">   </w:t>
            </w:r>
          </w:p>
        </w:tc>
      </w:tr>
    </w:tbl>
    <w:p w14:paraId="5F6454FA">
      <w:pPr>
        <w:keepNext w:val="0"/>
        <w:keepLines w:val="0"/>
        <w:pageBreakBefore w:val="0"/>
        <w:widowControl w:val="0"/>
        <w:kinsoku/>
        <w:topLinePunct w:val="0"/>
        <w:bidi w:val="0"/>
        <w:spacing w:line="780" w:lineRule="auto"/>
        <w:jc w:val="left"/>
        <w:rPr>
          <w:rFonts w:hint="default" w:ascii="Times New Roman" w:hAnsi="Times New Roman" w:eastAsia="仿宋_GB2312" w:cs="Times New Roman"/>
          <w:bCs/>
          <w:color w:val="000000"/>
          <w:spacing w:val="52"/>
          <w:sz w:val="36"/>
          <w:szCs w:val="36"/>
          <w:highlight w:val="none"/>
          <w:lang w:val="en-GB"/>
        </w:rPr>
      </w:pPr>
    </w:p>
    <w:p w14:paraId="221DE0D2">
      <w:pPr>
        <w:keepNext w:val="0"/>
        <w:keepLines w:val="0"/>
        <w:pageBreakBefore w:val="0"/>
        <w:widowControl w:val="0"/>
        <w:kinsoku/>
        <w:topLinePunct w:val="0"/>
        <w:bidi w:val="0"/>
        <w:spacing w:line="780" w:lineRule="auto"/>
        <w:jc w:val="left"/>
        <w:rPr>
          <w:rFonts w:hint="default" w:ascii="Times New Roman" w:hAnsi="Times New Roman" w:eastAsia="仿宋_GB2312" w:cs="Times New Roman"/>
          <w:bCs/>
          <w:color w:val="000000"/>
          <w:spacing w:val="52"/>
          <w:sz w:val="36"/>
          <w:szCs w:val="36"/>
          <w:highlight w:val="none"/>
          <w:lang w:val="en-GB"/>
        </w:rPr>
      </w:pPr>
    </w:p>
    <w:p w14:paraId="168D3B76">
      <w:pPr>
        <w:pStyle w:val="4"/>
        <w:keepNext w:val="0"/>
        <w:keepLines w:val="0"/>
        <w:pageBreakBefore w:val="0"/>
        <w:widowControl w:val="0"/>
        <w:kinsoku/>
        <w:topLinePunct w:val="0"/>
        <w:bidi w:val="0"/>
        <w:spacing w:line="40" w:lineRule="exact"/>
        <w:jc w:val="center"/>
        <w:rPr>
          <w:rFonts w:hint="default" w:ascii="Times New Roman" w:hAnsi="Times New Roman" w:cs="Times New Roman"/>
          <w:highlight w:val="none"/>
          <w:lang w:val="en-GB"/>
        </w:rPr>
      </w:pPr>
    </w:p>
    <w:p w14:paraId="612436A6">
      <w:pPr>
        <w:keepNext w:val="0"/>
        <w:keepLines w:val="0"/>
        <w:pageBreakBefore w:val="0"/>
        <w:widowControl w:val="0"/>
        <w:kinsoku/>
        <w:topLinePunct w:val="0"/>
        <w:bidi w:val="0"/>
        <w:spacing w:line="780" w:lineRule="auto"/>
        <w:jc w:val="center"/>
        <w:rPr>
          <w:rFonts w:hint="default" w:ascii="Times New Roman" w:hAnsi="Times New Roman" w:eastAsia="仿宋_GB2312" w:cs="Times New Roman"/>
          <w:bCs/>
          <w:color w:val="000000"/>
          <w:sz w:val="36"/>
          <w:szCs w:val="36"/>
          <w:highlight w:val="none"/>
          <w:lang w:val="en-GB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6"/>
          <w:szCs w:val="36"/>
          <w:highlight w:val="none"/>
          <w:lang w:val="en-US" w:eastAsia="zh-CN"/>
        </w:rPr>
        <w:t xml:space="preserve">安踏科技奖评审办公室 </w:t>
      </w:r>
      <w:r>
        <w:rPr>
          <w:rFonts w:hint="default" w:ascii="Times New Roman" w:hAnsi="Times New Roman" w:eastAsia="仿宋_GB2312" w:cs="Times New Roman"/>
          <w:bCs/>
          <w:color w:val="000000"/>
          <w:sz w:val="36"/>
          <w:szCs w:val="36"/>
          <w:highlight w:val="none"/>
          <w:lang w:val="en-GB"/>
        </w:rPr>
        <w:t>制</w:t>
      </w:r>
    </w:p>
    <w:p w14:paraId="41217C79">
      <w:pPr>
        <w:keepNext w:val="0"/>
        <w:keepLines w:val="0"/>
        <w:pageBreakBefore w:val="0"/>
        <w:widowControl w:val="0"/>
        <w:kinsoku/>
        <w:topLinePunct w:val="0"/>
        <w:bidi w:val="0"/>
        <w:spacing w:after="156" w:afterLines="50"/>
        <w:jc w:val="center"/>
        <w:rPr>
          <w:rFonts w:hint="default" w:ascii="Times New Roman" w:hAnsi="Times New Roman" w:eastAsia="仿宋_GB2312" w:cs="Times New Roman"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6"/>
          <w:szCs w:val="36"/>
          <w:highlight w:val="none"/>
          <w:lang w:val="en-US" w:eastAsia="zh-CN"/>
        </w:rPr>
        <w:t>二零二四年十二月</w:t>
      </w:r>
    </w:p>
    <w:p w14:paraId="52486673">
      <w:pPr>
        <w:pStyle w:val="2"/>
        <w:rPr>
          <w:rFonts w:hint="default"/>
          <w:highlight w:val="none"/>
        </w:rPr>
      </w:pPr>
    </w:p>
    <w:tbl>
      <w:tblPr>
        <w:tblStyle w:val="7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56"/>
        <w:gridCol w:w="125"/>
        <w:gridCol w:w="123"/>
        <w:gridCol w:w="430"/>
        <w:gridCol w:w="185"/>
        <w:gridCol w:w="1280"/>
        <w:gridCol w:w="1086"/>
        <w:gridCol w:w="338"/>
        <w:gridCol w:w="98"/>
        <w:gridCol w:w="725"/>
        <w:gridCol w:w="14"/>
        <w:gridCol w:w="668"/>
        <w:gridCol w:w="396"/>
        <w:gridCol w:w="9"/>
        <w:gridCol w:w="45"/>
        <w:gridCol w:w="1989"/>
        <w:gridCol w:w="10"/>
      </w:tblGrid>
      <w:tr w14:paraId="5ECE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87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A63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0"/>
                <w:highlight w:val="none"/>
              </w:rPr>
              <w:t>个人信息</w:t>
            </w:r>
          </w:p>
        </w:tc>
      </w:tr>
      <w:tr w14:paraId="41C6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1EB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姓    名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7A4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D6F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性    别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EEC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0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C29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证件照片</w:t>
            </w:r>
          </w:p>
        </w:tc>
      </w:tr>
      <w:tr w14:paraId="55BC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BBCE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1636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89F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民    族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5C22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665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21A1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A781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籍    贯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9C5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164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DD0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B91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9EE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74D4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学    历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69A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F42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学    位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5DF8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0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69D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6017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BB4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3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F770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9A3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  <w:t>所学专业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EDC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E0F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CC5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3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5AED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906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从事专业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A447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DEA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F8F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专业技术职务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C6B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845B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行政职务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1E1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140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397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单位性质</w:t>
            </w:r>
          </w:p>
        </w:tc>
        <w:tc>
          <w:tcPr>
            <w:tcW w:w="73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F88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 xml:space="preserve">企业   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 xml:space="preserve">科研院所   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 xml:space="preserve">高等院校   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 xml:space="preserve">医疗卫生机构  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其他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 w14:paraId="2378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EE50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通信地址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7454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DD67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邮    编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89EF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1221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20AE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单位电话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EC1E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17F5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联系人姓名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9EE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3CB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1393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本人手机</w:t>
            </w: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FCE0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83F3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电子邮箱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65FC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1E9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87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12CD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0"/>
                <w:highlight w:val="none"/>
              </w:rPr>
              <w:t>主要学习经历（从大学填起）</w:t>
            </w:r>
          </w:p>
        </w:tc>
      </w:tr>
      <w:tr w14:paraId="5284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6BA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起止年月</w:t>
            </w:r>
          </w:p>
        </w:tc>
        <w:tc>
          <w:tcPr>
            <w:tcW w:w="4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62F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院校名称</w:t>
            </w: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61E0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学 位</w:t>
            </w:r>
          </w:p>
        </w:tc>
      </w:tr>
      <w:tr w14:paraId="6D8F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650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730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6C1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904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56FB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6767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64FF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1FA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9E9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DC1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BBB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204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6D1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C4D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90D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E99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87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5E42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0"/>
                <w:highlight w:val="none"/>
              </w:rPr>
              <w:t>主要工作经历</w:t>
            </w:r>
          </w:p>
        </w:tc>
      </w:tr>
      <w:tr w14:paraId="7E96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F80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起止年月</w:t>
            </w:r>
          </w:p>
        </w:tc>
        <w:tc>
          <w:tcPr>
            <w:tcW w:w="41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36F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单位名称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1209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职务/职称</w:t>
            </w:r>
          </w:p>
        </w:tc>
      </w:tr>
      <w:tr w14:paraId="3662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E63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32B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9EF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36A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E326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287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A6B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5DE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B96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B7D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A28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960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468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59E5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3CD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C44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87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18BE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0"/>
                <w:highlight w:val="none"/>
              </w:rPr>
              <w:t>申报信息</w:t>
            </w:r>
          </w:p>
        </w:tc>
      </w:tr>
      <w:tr w14:paraId="650B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6E1C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所属学科（单选）</w:t>
            </w:r>
          </w:p>
        </w:tc>
        <w:tc>
          <w:tcPr>
            <w:tcW w:w="68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5DE9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40" w:lineRule="exact"/>
              <w:ind w:firstLine="90" w:firstLineChars="50"/>
              <w:jc w:val="left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理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 xml:space="preserve">工学    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 xml:space="preserve">农学    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 xml:space="preserve">医学    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  <w:t>交叉学科</w:t>
            </w:r>
          </w:p>
        </w:tc>
      </w:tr>
      <w:tr w14:paraId="4F67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1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131F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二级学科</w:t>
            </w:r>
          </w:p>
        </w:tc>
        <w:tc>
          <w:tcPr>
            <w:tcW w:w="68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338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微软雅黑" w:cs="Times New Roman"/>
                <w:i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参照《研究生教育学科专业目录（2022年）》填写</w:t>
            </w:r>
          </w:p>
        </w:tc>
      </w:tr>
      <w:tr w14:paraId="56176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231" w:hRule="atLeast"/>
          <w:jc w:val="center"/>
        </w:trPr>
        <w:tc>
          <w:tcPr>
            <w:tcW w:w="87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1C94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个人主要科技成就及其取得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效益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请如实客观地填写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人为本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科学技术事业发展所做的创造性工作；简明扼要表述以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人为主完成的科学发现、技术发明或科学创新要点，在学科发展、推动行业技术进步等方面做出的成就；对近5年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eastAsia="zh-CN"/>
              </w:rPr>
              <w:t>（属基础研究的可适当放宽）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的主要科研业绩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eastAsia="zh-CN"/>
              </w:rPr>
              <w:t>（不多于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val="en-US" w:eastAsia="zh-CN"/>
              </w:rPr>
              <w:t>5项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单列成段表述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eastAsia="zh-CN"/>
              </w:rPr>
              <w:t>，需明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确区分“个人、团队和单位在科技成果产出中的贡献”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总字数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  <w:lang w:val="en-US" w:eastAsia="zh-CN"/>
              </w:rPr>
              <w:t>限2</w:t>
            </w:r>
            <w:r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  <w:t>000字。</w:t>
            </w:r>
          </w:p>
          <w:p w14:paraId="09D54A8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/>
                <w:color w:val="000000"/>
                <w:szCs w:val="21"/>
                <w:highlight w:val="none"/>
              </w:rPr>
            </w:pPr>
          </w:p>
          <w:p w14:paraId="7A5ABE0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45F8E86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1A95E74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2554A7D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411F033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55EAC53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2704EC8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426DBCC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4261967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62E0154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31B43F7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476BCD4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59FAB96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432A963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3056CD5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268AA82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5509A79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116FD9D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221ADA6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0A7BAEF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  <w:p w14:paraId="46BDDFB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35913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000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highlight w:val="none"/>
              </w:rPr>
              <w:t>主要科技奖项</w:t>
            </w:r>
          </w:p>
          <w:p w14:paraId="121AABF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（选填，不超过5项）</w:t>
            </w:r>
          </w:p>
        </w:tc>
      </w:tr>
      <w:tr w14:paraId="0E08D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29BB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E27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获奖时间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B81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奖项名称</w:t>
            </w: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92C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奖励等级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  <w:t>获得者（按前三排序）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7139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  <w:t>授奖部门（单位）</w:t>
            </w:r>
          </w:p>
        </w:tc>
      </w:tr>
      <w:tr w14:paraId="01AB2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DF82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625C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8FA8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15CE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EDBD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4111E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358F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C250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92EA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0E58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0B29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76AD1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F98A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1AD1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FFD1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88AE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E05A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145FD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7616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8E09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464D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EF8A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81EA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42F4E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B075B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B6F4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D6BD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1AB2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1D20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449A1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8DAAF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highlight w:val="none"/>
              </w:rPr>
              <w:t>主持的科研项目</w:t>
            </w:r>
          </w:p>
          <w:p w14:paraId="75AD1A1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（选填，不超过5项）</w:t>
            </w:r>
          </w:p>
        </w:tc>
      </w:tr>
      <w:tr w14:paraId="37709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951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6C1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项目时间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75F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3FA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  <w:t>完成人（按前三排序）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E5F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备注</w:t>
            </w:r>
          </w:p>
        </w:tc>
      </w:tr>
      <w:tr w14:paraId="709A7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5873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D0F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635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BC5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6E4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1AD9D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E1D8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9264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9A84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F268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5157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2D858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66688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B545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E3E2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8EC9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8DB0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1B78A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F40C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23C7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61AF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DFDD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AAE7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74AE5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1210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521B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56E3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4038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7B87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50F77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DDDBF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0"/>
                <w:szCs w:val="30"/>
                <w:highlight w:val="none"/>
              </w:rPr>
              <w:t>重要发明专利、论文和著作</w:t>
            </w:r>
          </w:p>
          <w:p w14:paraId="47C6B3B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（选填，不超过5项）</w:t>
            </w:r>
          </w:p>
        </w:tc>
      </w:tr>
      <w:tr w14:paraId="668C1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0A8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8BA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发表时间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95A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发明专利、论文、著作名称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/刊名</w:t>
            </w: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A33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  <w:lang w:eastAsia="zh-CN"/>
              </w:rPr>
              <w:t>作者（按前三排序）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918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  <w:highlight w:val="none"/>
              </w:rPr>
              <w:t>备注</w:t>
            </w:r>
          </w:p>
        </w:tc>
      </w:tr>
      <w:tr w14:paraId="7B1A6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E8AA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B5B3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41D9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9445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86EA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03EB1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B404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020D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608E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DFE3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32E2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7727D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DD25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D872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376D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E2F8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ADD3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37A27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074D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12E6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DAAF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04F3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625A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48FE3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B0B1D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10CE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7CE5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161C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7402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 w14:paraId="2C26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E84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本人</w:t>
            </w:r>
          </w:p>
          <w:p w14:paraId="0103025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声明</w:t>
            </w:r>
          </w:p>
        </w:tc>
        <w:tc>
          <w:tcPr>
            <w:tcW w:w="7521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CFD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本人承诺以上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（含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全部附件材料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不涉及国防、国家安全领域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保密项目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等涉密内容，本人不属于涉及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国防、国家安全领域的保密项目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完成人，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申报内容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客观性、准确性和真实性负责。若申报材料中有虚假、伪造、侵害他人权益等违规情况，本人承担由此导致的一切法律责任。</w:t>
            </w:r>
          </w:p>
          <w:p w14:paraId="61692EB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125F545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申报人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签名：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   月   日</w:t>
            </w:r>
          </w:p>
        </w:tc>
      </w:tr>
      <w:tr w14:paraId="3A66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3F51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所在单位</w:t>
            </w:r>
          </w:p>
          <w:p w14:paraId="7745866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52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8ED2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经审查，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系全职受聘我单位满1年、且现在职的科技工作者，其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申报材料和证明材料真实有效，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申报人、申报材料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及内容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不涉及国防、国家安全领域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的保密项目，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同意该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人参评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安踏科技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奖。</w:t>
            </w:r>
          </w:p>
          <w:p w14:paraId="599C1EF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18239EF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62706BB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 xml:space="preserve">单位盖章：              </w:t>
            </w:r>
          </w:p>
          <w:p w14:paraId="249B6C9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ind w:firstLine="5280" w:firstLineChars="2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   月   日</w:t>
            </w:r>
          </w:p>
        </w:tc>
      </w:tr>
      <w:tr w14:paraId="0770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701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单位意见</w:t>
            </w:r>
          </w:p>
        </w:tc>
        <w:tc>
          <w:tcPr>
            <w:tcW w:w="752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CC1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0A35B16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2C35D6A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6BFDC3F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6DB8BD6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3580F2C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  <w:p w14:paraId="3F8FE64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 xml:space="preserve">单位盖章：              </w:t>
            </w:r>
          </w:p>
          <w:p w14:paraId="44E3716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ind w:firstLine="5280" w:firstLineChars="2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年   月   日</w:t>
            </w:r>
          </w:p>
        </w:tc>
      </w:tr>
    </w:tbl>
    <w:p w14:paraId="4D798804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C6CD26-1536-4E29-B016-1820C7A930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822946-8289-4D61-8096-CF725F4EAA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3067ED-B0F3-4101-A414-2B1EF42C91D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FA14C0D-8EFF-4F43-96ED-BB0388939F1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9BD6696-62BC-4A31-8762-66BE860CBBD4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A0FEF6C4-0F0D-4DED-8CB1-E6999AE4BA14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A2CEF"/>
    <w:rsid w:val="464E704D"/>
    <w:rsid w:val="6C0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/>
    </w:pPr>
    <w:rPr>
      <w:sz w:val="20"/>
      <w:szCs w:val="20"/>
    </w:rPr>
  </w:style>
  <w:style w:type="paragraph" w:styleId="3">
    <w:name w:val="Body Text"/>
    <w:basedOn w:val="1"/>
    <w:next w:val="1"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2025-01-06T08:26:00Z</dcterms:created>
  <dc:creator>Administrator</dc:creator>
  <cp:lastModifiedBy>Administrator</cp:lastModifiedBy>
  <dcterms:modified xsi:type="dcterms:W3CDTF">2025-01-06T08:28:35Z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6FCC4BFE15BF4C36855928DEF5F5EE70_11</vt:lpwstr>
  </property>
  <property fmtid="{D5CDD505-2E9C-101B-9397-08002B2CF9AE}" pid="4" name="KSOTemplateDocerSaveRecord">
    <vt:lpwstr>eyJoZGlkIjoiM2YzZTY1OTZhNmQxMDQ3MTNlMjAzNTdhNGQ4NTZmMTIiLCJ1c2VySWQiOiIzMjkxNjY0NjQifQ==</vt:lpwstr>
  </property>
</Properties>
</file>