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B98BB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7AB460C1">
      <w:pPr>
        <w:pStyle w:val="2"/>
        <w:rPr>
          <w:rFonts w:hint="eastAsia"/>
          <w:lang w:val="en-US" w:eastAsia="zh-CN"/>
        </w:rPr>
      </w:pPr>
    </w:p>
    <w:p w14:paraId="16AFD2C9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8"/>
          <w:sz w:val="32"/>
          <w:szCs w:val="32"/>
        </w:rPr>
        <w:t>2024年福建省教育科学规划常规课题评审结果及拟推荐名单</w:t>
      </w:r>
    </w:p>
    <w:p w14:paraId="1C652910">
      <w:pPr>
        <w:pStyle w:val="2"/>
        <w:rPr>
          <w:rFonts w:hint="eastAsia"/>
        </w:rPr>
      </w:pPr>
    </w:p>
    <w:tbl>
      <w:tblPr>
        <w:tblStyle w:val="3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105"/>
        <w:gridCol w:w="1155"/>
        <w:gridCol w:w="780"/>
      </w:tblGrid>
      <w:tr w14:paraId="76CE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课题</w:t>
            </w:r>
          </w:p>
          <w:p w14:paraId="3CAC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</w:t>
            </w:r>
          </w:p>
        </w:tc>
      </w:tr>
      <w:tr w14:paraId="3C65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数字化赋能信息技术课程教学系统的设计与应用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赖瑞镪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6AFF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新质生产力视域下高职院校推进毕业生高质量就业策略研究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黄宏婷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515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民办高校银龄教师与青年教师共生发展路径研究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黄碧龙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 w14:paraId="7C880178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1A72DB6">
      <w:bookmarkStart w:id="0" w:name="_GoBack"/>
      <w:bookmarkEnd w:id="0"/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3F2306A8"/>
    <w:rsid w:val="3F2306A8"/>
    <w:rsid w:val="464E704D"/>
    <w:rsid w:val="5CD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2024-08-23T02:32:00Z</dcterms:created>
  <dc:creator>章鱼哥</dc:creator>
  <cp:lastModifiedBy>章鱼哥</cp:lastModifiedBy>
  <dcterms:modified xsi:type="dcterms:W3CDTF">2024-08-23T02:34:36Z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FD96AC0A28B94B56814ACCDAB4C8FA23_11</vt:lpwstr>
  </property>
</Properties>
</file>